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E8AD" w14:textId="050E5901" w:rsidR="006D7DE8" w:rsidRDefault="009B5A02" w:rsidP="009B5A0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Semi-Annual Meeting Minutes</w:t>
      </w:r>
    </w:p>
    <w:p w14:paraId="127927F3" w14:textId="428CA32F" w:rsidR="009B5A02" w:rsidRDefault="009B5A02" w:rsidP="009B5A0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October </w:t>
      </w:r>
      <w:r w:rsidR="000A3B0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, 20</w:t>
      </w:r>
      <w:r w:rsidR="000A3B0B">
        <w:rPr>
          <w:b/>
          <w:bCs/>
          <w:sz w:val="24"/>
          <w:szCs w:val="24"/>
        </w:rPr>
        <w:t>22</w:t>
      </w:r>
    </w:p>
    <w:p w14:paraId="2C225A57" w14:textId="7F42296A" w:rsidR="009B5A02" w:rsidRDefault="000A3B0B" w:rsidP="009B5A0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Sycamore Hills Baptist Church, Independence</w:t>
      </w:r>
    </w:p>
    <w:p w14:paraId="18ED6CB3" w14:textId="676FDE39" w:rsidR="009B5A02" w:rsidRDefault="009B5A02" w:rsidP="009B5A02">
      <w:pPr>
        <w:spacing w:after="0"/>
        <w:jc w:val="center"/>
        <w:rPr>
          <w:b/>
          <w:bCs/>
          <w:sz w:val="24"/>
          <w:szCs w:val="24"/>
        </w:rPr>
      </w:pPr>
    </w:p>
    <w:p w14:paraId="49AD30AF" w14:textId="01522316" w:rsidR="009B5A02" w:rsidRPr="00547B7C" w:rsidRDefault="009B5A02" w:rsidP="009B5A02">
      <w:pPr>
        <w:spacing w:after="0"/>
        <w:rPr>
          <w:rFonts w:cstheme="minorHAnsi"/>
          <w:sz w:val="24"/>
          <w:szCs w:val="24"/>
        </w:rPr>
      </w:pPr>
      <w:r w:rsidRPr="00547B7C">
        <w:rPr>
          <w:rFonts w:cstheme="minorHAnsi"/>
          <w:sz w:val="24"/>
          <w:szCs w:val="24"/>
        </w:rPr>
        <w:t xml:space="preserve">The Business Session of the Semi-Annual Meeting was called to order by Moderator, </w:t>
      </w:r>
      <w:r w:rsidR="000A3B0B" w:rsidRPr="00547B7C">
        <w:rPr>
          <w:rFonts w:cstheme="minorHAnsi"/>
          <w:sz w:val="24"/>
          <w:szCs w:val="24"/>
        </w:rPr>
        <w:t>Larry Thomas</w:t>
      </w:r>
      <w:r w:rsidRPr="00547B7C">
        <w:rPr>
          <w:rFonts w:cstheme="minorHAnsi"/>
          <w:sz w:val="24"/>
          <w:szCs w:val="24"/>
        </w:rPr>
        <w:t xml:space="preserve">.  </w:t>
      </w:r>
      <w:r w:rsidR="007B4F0C" w:rsidRPr="00547B7C">
        <w:rPr>
          <w:rFonts w:cstheme="minorHAnsi"/>
          <w:sz w:val="24"/>
          <w:szCs w:val="24"/>
        </w:rPr>
        <w:t>Dennis Barnes</w:t>
      </w:r>
      <w:r w:rsidR="008E10FE" w:rsidRPr="00547B7C">
        <w:rPr>
          <w:rFonts w:cstheme="minorHAnsi"/>
          <w:sz w:val="24"/>
          <w:szCs w:val="24"/>
        </w:rPr>
        <w:t>, member of the Nominating Committee,</w:t>
      </w:r>
      <w:r w:rsidR="007B4F0C" w:rsidRPr="00547B7C">
        <w:rPr>
          <w:rFonts w:cstheme="minorHAnsi"/>
          <w:sz w:val="24"/>
          <w:szCs w:val="24"/>
        </w:rPr>
        <w:t xml:space="preserve"> </w:t>
      </w:r>
      <w:r w:rsidRPr="00547B7C">
        <w:rPr>
          <w:rFonts w:cstheme="minorHAnsi"/>
          <w:sz w:val="24"/>
          <w:szCs w:val="24"/>
        </w:rPr>
        <w:t>presented the Nominating Committee recommendation</w:t>
      </w:r>
      <w:r w:rsidR="008E10FE" w:rsidRPr="00547B7C">
        <w:rPr>
          <w:rFonts w:cstheme="minorHAnsi"/>
          <w:sz w:val="24"/>
          <w:szCs w:val="24"/>
        </w:rPr>
        <w:t xml:space="preserve">s. </w:t>
      </w:r>
      <w:r w:rsidRPr="00547B7C">
        <w:rPr>
          <w:rFonts w:cstheme="minorHAnsi"/>
          <w:sz w:val="24"/>
          <w:szCs w:val="24"/>
        </w:rPr>
        <w:t>The following individuals were recommended to serve in 202</w:t>
      </w:r>
      <w:r w:rsidR="008E10FE" w:rsidRPr="00547B7C">
        <w:rPr>
          <w:rFonts w:cstheme="minorHAnsi"/>
          <w:sz w:val="24"/>
          <w:szCs w:val="24"/>
        </w:rPr>
        <w:t>3</w:t>
      </w:r>
      <w:r w:rsidRPr="00547B7C">
        <w:rPr>
          <w:rFonts w:cstheme="minorHAnsi"/>
          <w:sz w:val="24"/>
          <w:szCs w:val="24"/>
        </w:rPr>
        <w:t>:</w:t>
      </w:r>
    </w:p>
    <w:p w14:paraId="186F4427" w14:textId="7F963899" w:rsidR="009B5A02" w:rsidRPr="00547B7C" w:rsidRDefault="009B5A02" w:rsidP="009B5A02">
      <w:pPr>
        <w:spacing w:after="0"/>
        <w:rPr>
          <w:rFonts w:cstheme="minorHAnsi"/>
          <w:sz w:val="24"/>
          <w:szCs w:val="24"/>
        </w:rPr>
      </w:pPr>
    </w:p>
    <w:p w14:paraId="71B0AF03" w14:textId="57D88581" w:rsidR="009B5A02" w:rsidRPr="00547B7C" w:rsidRDefault="009B5A02" w:rsidP="009B5A02">
      <w:pPr>
        <w:widowControl w:val="0"/>
        <w:rPr>
          <w:rFonts w:cstheme="minorHAnsi"/>
        </w:rPr>
      </w:pPr>
      <w:r w:rsidRPr="00547B7C">
        <w:rPr>
          <w:rFonts w:cstheme="minorHAnsi"/>
        </w:rPr>
        <w:t>Moderator</w:t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  <w:t xml:space="preserve">Pastor </w:t>
      </w:r>
      <w:r w:rsidR="008E10FE" w:rsidRPr="00547B7C">
        <w:rPr>
          <w:rFonts w:cstheme="minorHAnsi"/>
        </w:rPr>
        <w:t>Larry Thomas</w:t>
      </w:r>
      <w:r w:rsidRPr="00547B7C">
        <w:rPr>
          <w:rFonts w:cstheme="minorHAnsi"/>
        </w:rPr>
        <w:t xml:space="preserve">, </w:t>
      </w:r>
      <w:r w:rsidR="008E10FE" w:rsidRPr="00547B7C">
        <w:rPr>
          <w:rFonts w:cstheme="minorHAnsi"/>
          <w:b/>
          <w:bCs/>
        </w:rPr>
        <w:t>Connection</w:t>
      </w:r>
      <w:r w:rsidR="00BE6D06" w:rsidRPr="00547B7C">
        <w:rPr>
          <w:rFonts w:cstheme="minorHAnsi"/>
          <w:b/>
          <w:bCs/>
        </w:rPr>
        <w:t xml:space="preserve"> </w:t>
      </w:r>
      <w:r w:rsidR="008E10FE" w:rsidRPr="00547B7C">
        <w:rPr>
          <w:rFonts w:cstheme="minorHAnsi"/>
          <w:b/>
          <w:bCs/>
        </w:rPr>
        <w:t>Point</w:t>
      </w:r>
    </w:p>
    <w:p w14:paraId="31F0F47A" w14:textId="47A1C644" w:rsidR="009B5A02" w:rsidRPr="00547B7C" w:rsidRDefault="009B5A02" w:rsidP="009B5A02">
      <w:pPr>
        <w:widowControl w:val="0"/>
        <w:rPr>
          <w:rFonts w:cstheme="minorHAnsi"/>
        </w:rPr>
      </w:pPr>
      <w:r w:rsidRPr="00547B7C">
        <w:rPr>
          <w:rFonts w:cstheme="minorHAnsi"/>
        </w:rPr>
        <w:t>Moderator-Elect</w:t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  <w:t xml:space="preserve">Pastor </w:t>
      </w:r>
      <w:r w:rsidR="008E10FE" w:rsidRPr="00547B7C">
        <w:rPr>
          <w:rFonts w:cstheme="minorHAnsi"/>
        </w:rPr>
        <w:t>Greg Washington,</w:t>
      </w:r>
      <w:r w:rsidRPr="00547B7C">
        <w:rPr>
          <w:rFonts w:cstheme="minorHAnsi"/>
        </w:rPr>
        <w:t xml:space="preserve"> </w:t>
      </w:r>
      <w:r w:rsidR="008E10FE" w:rsidRPr="00547B7C">
        <w:rPr>
          <w:rFonts w:cstheme="minorHAnsi"/>
          <w:b/>
          <w:bCs/>
        </w:rPr>
        <w:t>Abiding Faith</w:t>
      </w:r>
    </w:p>
    <w:p w14:paraId="03DFBE4C" w14:textId="6DE37CB1" w:rsidR="009B5A02" w:rsidRPr="00547B7C" w:rsidRDefault="009B5A02" w:rsidP="009B5A02">
      <w:pPr>
        <w:widowControl w:val="0"/>
        <w:rPr>
          <w:rFonts w:cstheme="minorHAnsi"/>
        </w:rPr>
      </w:pPr>
      <w:r w:rsidRPr="00547B7C">
        <w:rPr>
          <w:rFonts w:cstheme="minorHAnsi"/>
        </w:rPr>
        <w:t>Clerk</w:t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="00563139" w:rsidRPr="00547B7C">
        <w:rPr>
          <w:rFonts w:cstheme="minorHAnsi"/>
        </w:rPr>
        <w:t>Amy Cox</w:t>
      </w:r>
      <w:r w:rsidRPr="00547B7C">
        <w:rPr>
          <w:rFonts w:cstheme="minorHAnsi"/>
        </w:rPr>
        <w:t xml:space="preserve">, </w:t>
      </w:r>
      <w:r w:rsidRPr="00547B7C">
        <w:rPr>
          <w:rFonts w:cstheme="minorHAnsi"/>
          <w:b/>
          <w:bCs/>
        </w:rPr>
        <w:t>BR-KC Baptist Association</w:t>
      </w:r>
    </w:p>
    <w:p w14:paraId="0088F98D" w14:textId="091E273C" w:rsidR="009B5A02" w:rsidRPr="00547B7C" w:rsidRDefault="009B5A02" w:rsidP="009B5A02">
      <w:pPr>
        <w:widowControl w:val="0"/>
        <w:rPr>
          <w:rFonts w:cstheme="minorHAnsi"/>
        </w:rPr>
      </w:pPr>
      <w:r w:rsidRPr="00547B7C">
        <w:rPr>
          <w:rFonts w:cstheme="minorHAnsi"/>
        </w:rPr>
        <w:t>Treasurer</w:t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</w:r>
      <w:r w:rsidRPr="00547B7C">
        <w:rPr>
          <w:rFonts w:cstheme="minorHAnsi"/>
        </w:rPr>
        <w:tab/>
        <w:t>Kim Rice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9B5A02" w:rsidRPr="00547B7C" w14:paraId="7AC8C485" w14:textId="77777777" w:rsidTr="009B5A02">
        <w:trPr>
          <w:trHeight w:val="349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08E8DE" w14:textId="4084F96E" w:rsidR="009B5A02" w:rsidRPr="00547B7C" w:rsidRDefault="009B5A02">
            <w:pPr>
              <w:widowControl w:val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547B7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673CF2ED" wp14:editId="6C7CB75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2891790</wp:posOffset>
                      </wp:positionV>
                      <wp:extent cx="5867400" cy="3360420"/>
                      <wp:effectExtent l="4445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67400" cy="3360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FD9D1" id="Rectangle 1" o:spid="_x0000_s1026" style="position:absolute;margin-left:75.35pt;margin-top:227.7pt;width:462pt;height:26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547B7C">
              <w:rPr>
                <w:rFonts w:cstheme="minorHAnsi"/>
              </w:rPr>
              <w:t>Administrative Committee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DA6104" w14:textId="77777777" w:rsidR="009B5A02" w:rsidRPr="00547B7C" w:rsidRDefault="009B5A02">
            <w:pPr>
              <w:widowControl w:val="0"/>
              <w:rPr>
                <w:rFonts w:cstheme="minorHAnsi"/>
              </w:rPr>
            </w:pPr>
            <w:r w:rsidRPr="00547B7C">
              <w:rPr>
                <w:rFonts w:cstheme="minorHAnsi"/>
              </w:rPr>
              <w:t>Finance Committee</w:t>
            </w:r>
          </w:p>
        </w:tc>
      </w:tr>
      <w:tr w:rsidR="009B5A02" w:rsidRPr="00547B7C" w14:paraId="5220DBD0" w14:textId="77777777" w:rsidTr="009B5A02">
        <w:trPr>
          <w:trHeight w:val="349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281C01" w14:textId="4D322545" w:rsidR="009B5A02" w:rsidRPr="00547B7C" w:rsidRDefault="009B5A02" w:rsidP="00547B7C">
            <w:pPr>
              <w:widowControl w:val="0"/>
              <w:tabs>
                <w:tab w:val="left" w:pos="-31680"/>
              </w:tabs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563139" w:rsidRPr="00547B7C">
              <w:rPr>
                <w:rFonts w:cstheme="minorHAnsi"/>
              </w:rPr>
              <w:t>Mike Asher, Fellowship Greenwood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C7053E" w14:textId="581AD07A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  <w:b/>
                <w:bCs/>
              </w:rPr>
            </w:pPr>
            <w:r w:rsidRPr="00547B7C">
              <w:rPr>
                <w:rFonts w:cstheme="minorHAnsi"/>
                <w:b/>
                <w:bCs/>
              </w:rPr>
              <w:t xml:space="preserve">     </w:t>
            </w:r>
            <w:r w:rsidR="00563139" w:rsidRPr="00547B7C">
              <w:rPr>
                <w:rFonts w:cstheme="minorHAnsi"/>
              </w:rPr>
              <w:t>Pat Barker, Sterling Acres</w:t>
            </w:r>
          </w:p>
        </w:tc>
      </w:tr>
      <w:tr w:rsidR="009B5A02" w:rsidRPr="00547B7C" w14:paraId="21F3D5B5" w14:textId="77777777" w:rsidTr="009B5A02">
        <w:trPr>
          <w:trHeight w:val="349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9DA58F" w14:textId="39AF2184" w:rsidR="009B5A02" w:rsidRPr="00547B7C" w:rsidRDefault="009B5A02" w:rsidP="00547B7C">
            <w:pPr>
              <w:widowControl w:val="0"/>
              <w:tabs>
                <w:tab w:val="left" w:pos="-31680"/>
              </w:tabs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102E72" w:rsidRPr="00547B7C">
              <w:rPr>
                <w:rFonts w:cstheme="minorHAnsi"/>
              </w:rPr>
              <w:t>Bill Bowers, Norfleet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E5477A" w14:textId="4EF29860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  <w:b/>
                <w:bCs/>
              </w:rPr>
            </w:pPr>
            <w:r w:rsidRPr="00547B7C">
              <w:rPr>
                <w:rFonts w:cstheme="minorHAnsi"/>
                <w:b/>
                <w:bCs/>
              </w:rPr>
              <w:t xml:space="preserve">     </w:t>
            </w:r>
            <w:r w:rsidR="00222B0F" w:rsidRPr="00547B7C">
              <w:rPr>
                <w:rFonts w:cstheme="minorHAnsi"/>
              </w:rPr>
              <w:t>Greg Guthrie, Heart of Life</w:t>
            </w:r>
          </w:p>
        </w:tc>
      </w:tr>
      <w:tr w:rsidR="009B5A02" w:rsidRPr="00547B7C" w14:paraId="6DB5D5EF" w14:textId="77777777" w:rsidTr="009B5A02">
        <w:trPr>
          <w:trHeight w:val="338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5A580C" w14:textId="58DC725E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BE6D06" w:rsidRPr="00547B7C">
              <w:rPr>
                <w:rFonts w:cstheme="minorHAnsi"/>
              </w:rPr>
              <w:t>Anthony Harwell, Belvidere Heights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F08F49" w14:textId="50DB2A88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BE6D06" w:rsidRPr="00547B7C">
              <w:rPr>
                <w:rFonts w:cstheme="minorHAnsi"/>
              </w:rPr>
              <w:t>Brad Haines, Grandview First</w:t>
            </w:r>
          </w:p>
        </w:tc>
      </w:tr>
      <w:tr w:rsidR="009B5A02" w:rsidRPr="00547B7C" w14:paraId="018DDABF" w14:textId="77777777" w:rsidTr="009B5A02">
        <w:trPr>
          <w:trHeight w:val="349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DD19BF" w14:textId="41891C69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BE6D06" w:rsidRPr="00547B7C">
              <w:rPr>
                <w:rFonts w:cstheme="minorHAnsi"/>
              </w:rPr>
              <w:t xml:space="preserve">Luis Sanchez, Northland </w:t>
            </w:r>
            <w:proofErr w:type="spellStart"/>
            <w:r w:rsidR="00BE6D06" w:rsidRPr="00547B7C">
              <w:rPr>
                <w:rFonts w:cstheme="minorHAnsi"/>
              </w:rPr>
              <w:t>en</w:t>
            </w:r>
            <w:proofErr w:type="spellEnd"/>
            <w:r w:rsidR="00BE6D06" w:rsidRPr="00547B7C">
              <w:rPr>
                <w:rFonts w:cstheme="minorHAnsi"/>
              </w:rPr>
              <w:t xml:space="preserve"> </w:t>
            </w:r>
            <w:proofErr w:type="spellStart"/>
            <w:r w:rsidR="00BE6D06" w:rsidRPr="00547B7C">
              <w:rPr>
                <w:rFonts w:cstheme="minorHAnsi"/>
              </w:rPr>
              <w:t>Espanol</w:t>
            </w:r>
            <w:proofErr w:type="spellEnd"/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31B232" w14:textId="180B469A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BE6D06" w:rsidRPr="00547B7C">
              <w:rPr>
                <w:rFonts w:cstheme="minorHAnsi"/>
              </w:rPr>
              <w:t>Marvin Tigner, Fellowship</w:t>
            </w:r>
          </w:p>
        </w:tc>
      </w:tr>
      <w:tr w:rsidR="009B5A02" w:rsidRPr="00547B7C" w14:paraId="4222EED6" w14:textId="77777777" w:rsidTr="009B5A02">
        <w:trPr>
          <w:trHeight w:val="405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0D75CD" w14:textId="3A179E3F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BE6D06" w:rsidRPr="00547B7C">
              <w:rPr>
                <w:rFonts w:cstheme="minorHAnsi"/>
              </w:rPr>
              <w:t>Brian Stone, Connection Point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6D1DF4" w14:textId="0F673EC4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BE6D06" w:rsidRPr="00547B7C">
              <w:rPr>
                <w:rFonts w:cstheme="minorHAnsi"/>
              </w:rPr>
              <w:t>Greg Vincent, Grace Family Fellowship</w:t>
            </w:r>
          </w:p>
        </w:tc>
      </w:tr>
      <w:tr w:rsidR="009B5A02" w:rsidRPr="00547B7C" w14:paraId="14F9A86F" w14:textId="77777777" w:rsidTr="009B5A02">
        <w:trPr>
          <w:trHeight w:val="349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314F5F" w14:textId="4760EE4D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BE6D06" w:rsidRPr="00547B7C">
              <w:rPr>
                <w:rFonts w:cstheme="minorHAnsi"/>
              </w:rPr>
              <w:t>Dennis Rittenhouse, Peculiar First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BEE239" w14:textId="4C3D5728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BE6D06" w:rsidRPr="00547B7C">
              <w:rPr>
                <w:rFonts w:cstheme="minorHAnsi"/>
              </w:rPr>
              <w:t>Sandy Woodside, Indepe</w:t>
            </w:r>
            <w:r w:rsidR="00853FF6" w:rsidRPr="00547B7C">
              <w:rPr>
                <w:rFonts w:cstheme="minorHAnsi"/>
              </w:rPr>
              <w:t>ndence First</w:t>
            </w:r>
          </w:p>
        </w:tc>
      </w:tr>
      <w:tr w:rsidR="009B5A02" w:rsidRPr="00547B7C" w14:paraId="7F20A9F5" w14:textId="77777777" w:rsidTr="009B5A02">
        <w:trPr>
          <w:trHeight w:val="349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3DDABE" w14:textId="77777777" w:rsidR="009B5A02" w:rsidRPr="00547B7C" w:rsidRDefault="009B5A02">
            <w:pPr>
              <w:widowControl w:val="0"/>
              <w:rPr>
                <w:rFonts w:cstheme="minorHAnsi"/>
              </w:rPr>
            </w:pPr>
            <w:r w:rsidRPr="00547B7C">
              <w:rPr>
                <w:rFonts w:cstheme="minorHAnsi"/>
              </w:rPr>
              <w:t>Credentials Committee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FD93ED" w14:textId="77777777" w:rsidR="009B5A02" w:rsidRPr="00547B7C" w:rsidRDefault="009B5A02">
            <w:pPr>
              <w:widowControl w:val="0"/>
              <w:rPr>
                <w:rFonts w:cstheme="minorHAnsi"/>
              </w:rPr>
            </w:pPr>
            <w:r w:rsidRPr="00547B7C">
              <w:rPr>
                <w:rFonts w:cstheme="minorHAnsi"/>
              </w:rPr>
              <w:t>Personnel Committee</w:t>
            </w:r>
          </w:p>
        </w:tc>
      </w:tr>
      <w:tr w:rsidR="009B5A02" w:rsidRPr="00547B7C" w14:paraId="5A318B08" w14:textId="77777777" w:rsidTr="009B5A02">
        <w:trPr>
          <w:trHeight w:val="358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252B6B" w14:textId="68821781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CF4D58" w:rsidRPr="00547B7C">
              <w:rPr>
                <w:rFonts w:cstheme="minorHAnsi"/>
              </w:rPr>
              <w:t>Stephen Conley, Raintree Community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FF74D2" w14:textId="02011EBA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F62B3B" w:rsidRPr="00547B7C">
              <w:rPr>
                <w:rFonts w:cstheme="minorHAnsi"/>
              </w:rPr>
              <w:t>Adam Claxton, Antioch Southern</w:t>
            </w:r>
          </w:p>
        </w:tc>
      </w:tr>
      <w:tr w:rsidR="009B5A02" w:rsidRPr="00547B7C" w14:paraId="3ECCBAD1" w14:textId="77777777" w:rsidTr="009B5A02">
        <w:trPr>
          <w:trHeight w:val="349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AF9D94" w14:textId="26E6173F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CF4D58" w:rsidRPr="00547B7C">
              <w:rPr>
                <w:rFonts w:cstheme="minorHAnsi"/>
              </w:rPr>
              <w:t>Wayne Geiger, Grain Valley First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3D1148" w14:textId="7E3E6514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F62B3B" w:rsidRPr="00547B7C">
              <w:rPr>
                <w:rFonts w:cstheme="minorHAnsi"/>
              </w:rPr>
              <w:t>Linda Graham, Connection Point</w:t>
            </w:r>
          </w:p>
        </w:tc>
      </w:tr>
      <w:tr w:rsidR="009B5A02" w:rsidRPr="00547B7C" w14:paraId="7964CC8F" w14:textId="77777777" w:rsidTr="009B5A02">
        <w:trPr>
          <w:trHeight w:val="349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27BE97" w14:textId="1E017F8A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CF4D58" w:rsidRPr="00547B7C">
              <w:rPr>
                <w:rFonts w:cstheme="minorHAnsi"/>
              </w:rPr>
              <w:t>Gary Jones, South Kansas City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C77874" w14:textId="0B3CC81B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F62B3B" w:rsidRPr="00547B7C">
              <w:rPr>
                <w:rFonts w:cstheme="minorHAnsi"/>
              </w:rPr>
              <w:t>Lynn Lewallen, Connection Point</w:t>
            </w:r>
          </w:p>
        </w:tc>
      </w:tr>
      <w:tr w:rsidR="009B5A02" w:rsidRPr="00547B7C" w14:paraId="3022534D" w14:textId="77777777" w:rsidTr="009B5A02">
        <w:trPr>
          <w:trHeight w:val="349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0882A9" w14:textId="50D1F891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F62B3B" w:rsidRPr="00547B7C">
              <w:rPr>
                <w:rFonts w:cstheme="minorHAnsi"/>
              </w:rPr>
              <w:t>Randy Messer, Oak Grove First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8958DA" w14:textId="4DE32A5C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F62B3B" w:rsidRPr="00547B7C">
              <w:rPr>
                <w:rFonts w:cstheme="minorHAnsi"/>
              </w:rPr>
              <w:t>Luis Mendoza, Palabra Viva</w:t>
            </w:r>
          </w:p>
        </w:tc>
      </w:tr>
      <w:tr w:rsidR="009B5A02" w:rsidRPr="00547B7C" w14:paraId="07A26FFD" w14:textId="77777777" w:rsidTr="009B5A02">
        <w:trPr>
          <w:trHeight w:val="349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E27BFA" w14:textId="7B0CF63F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F62B3B" w:rsidRPr="00547B7C">
              <w:rPr>
                <w:rFonts w:cstheme="minorHAnsi"/>
              </w:rPr>
              <w:t>Ray Stewart, Grace &amp; Truth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BB0458" w14:textId="4C0ADF0F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F62B3B" w:rsidRPr="00547B7C">
              <w:rPr>
                <w:rFonts w:cstheme="minorHAnsi"/>
              </w:rPr>
              <w:t>Jerry Tharp, Lone Jack First</w:t>
            </w:r>
          </w:p>
        </w:tc>
      </w:tr>
      <w:tr w:rsidR="009B5A02" w:rsidRPr="00547B7C" w14:paraId="33C09B59" w14:textId="77777777" w:rsidTr="009B5A02">
        <w:trPr>
          <w:trHeight w:val="349"/>
        </w:trPr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AEE7BA" w14:textId="0577241C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F62B3B" w:rsidRPr="00547B7C">
              <w:rPr>
                <w:rFonts w:cstheme="minorHAnsi"/>
              </w:rPr>
              <w:t>Roger Smith, Grace Family Fellowship</w:t>
            </w:r>
          </w:p>
        </w:tc>
        <w:tc>
          <w:tcPr>
            <w:tcW w:w="46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FCD693" w14:textId="2B3024C9" w:rsidR="009B5A02" w:rsidRPr="00547B7C" w:rsidRDefault="009B5A02" w:rsidP="00547B7C">
            <w:pPr>
              <w:widowControl w:val="0"/>
              <w:spacing w:line="240" w:lineRule="auto"/>
              <w:rPr>
                <w:rFonts w:cstheme="minorHAnsi"/>
              </w:rPr>
            </w:pPr>
            <w:r w:rsidRPr="00547B7C">
              <w:rPr>
                <w:rFonts w:cstheme="minorHAnsi"/>
              </w:rPr>
              <w:t xml:space="preserve">     </w:t>
            </w:r>
            <w:r w:rsidR="00F62B3B" w:rsidRPr="00547B7C">
              <w:rPr>
                <w:rFonts w:cstheme="minorHAnsi"/>
              </w:rPr>
              <w:t xml:space="preserve">Doug </w:t>
            </w:r>
            <w:proofErr w:type="spellStart"/>
            <w:r w:rsidR="00F62B3B" w:rsidRPr="00547B7C">
              <w:rPr>
                <w:rFonts w:cstheme="minorHAnsi"/>
              </w:rPr>
              <w:t>Schildknecht</w:t>
            </w:r>
            <w:proofErr w:type="spellEnd"/>
            <w:r w:rsidR="00F62B3B" w:rsidRPr="00547B7C">
              <w:rPr>
                <w:rFonts w:cstheme="minorHAnsi"/>
              </w:rPr>
              <w:t>, Buckner First</w:t>
            </w:r>
          </w:p>
        </w:tc>
      </w:tr>
    </w:tbl>
    <w:p w14:paraId="032BB926" w14:textId="77777777" w:rsidR="009B5A02" w:rsidRPr="00547B7C" w:rsidRDefault="009B5A02" w:rsidP="009B5A02">
      <w:pPr>
        <w:widowControl w:val="0"/>
        <w:rPr>
          <w:rFonts w:cstheme="minorHAnsi"/>
        </w:rPr>
      </w:pPr>
    </w:p>
    <w:p w14:paraId="64D3EBEE" w14:textId="3F6A9170" w:rsidR="009B5A02" w:rsidRPr="00547B7C" w:rsidRDefault="009B5A02" w:rsidP="009B5A02">
      <w:pPr>
        <w:widowControl w:val="0"/>
        <w:rPr>
          <w:rFonts w:cstheme="minorHAnsi"/>
        </w:rPr>
      </w:pPr>
      <w:r w:rsidRPr="00547B7C">
        <w:rPr>
          <w:rFonts w:cstheme="minorHAnsi"/>
        </w:rPr>
        <w:t>All committee nominations were approved.</w:t>
      </w:r>
    </w:p>
    <w:p w14:paraId="21DA3D1D" w14:textId="6AF6D9A8" w:rsidR="009B5A02" w:rsidRPr="00C72595" w:rsidRDefault="00A56375" w:rsidP="008830DA">
      <w:pPr>
        <w:widowControl w:val="0"/>
        <w:rPr>
          <w:rFonts w:cstheme="minorHAnsi"/>
        </w:rPr>
      </w:pPr>
      <w:r w:rsidRPr="00C72595">
        <w:rPr>
          <w:rFonts w:cstheme="minorHAnsi"/>
        </w:rPr>
        <w:lastRenderedPageBreak/>
        <w:t>Alan Shelby</w:t>
      </w:r>
      <w:r w:rsidR="009B5A02" w:rsidRPr="00C72595">
        <w:rPr>
          <w:rFonts w:cstheme="minorHAnsi"/>
        </w:rPr>
        <w:t>, chairman of the Finance Committee</w:t>
      </w:r>
      <w:r w:rsidRPr="00C72595">
        <w:rPr>
          <w:rFonts w:cstheme="minorHAnsi"/>
        </w:rPr>
        <w:t>,</w:t>
      </w:r>
      <w:r w:rsidR="009B5A02" w:rsidRPr="00C72595">
        <w:rPr>
          <w:rFonts w:cstheme="minorHAnsi"/>
        </w:rPr>
        <w:t xml:space="preserve"> gave the financial report.  A copy of that report accompanies these minutes.</w:t>
      </w:r>
      <w:r w:rsidR="008830DA" w:rsidRPr="00C72595">
        <w:rPr>
          <w:rFonts w:cstheme="minorHAnsi"/>
        </w:rPr>
        <w:t xml:space="preserve">  The 202</w:t>
      </w:r>
      <w:r w:rsidR="00A54191" w:rsidRPr="00C72595">
        <w:rPr>
          <w:rFonts w:cstheme="minorHAnsi"/>
        </w:rPr>
        <w:t>3</w:t>
      </w:r>
      <w:r w:rsidR="008830DA" w:rsidRPr="00C72595">
        <w:rPr>
          <w:rFonts w:cstheme="minorHAnsi"/>
        </w:rPr>
        <w:t xml:space="preserve"> budget was presented followed by a time of Q&amp;A.  The budget was approved.</w:t>
      </w:r>
    </w:p>
    <w:p w14:paraId="1B08FB58" w14:textId="6EFC3F11" w:rsidR="00A54191" w:rsidRPr="00C72595" w:rsidRDefault="00934502" w:rsidP="008830DA">
      <w:pPr>
        <w:widowControl w:val="0"/>
        <w:rPr>
          <w:rFonts w:cstheme="minorHAnsi"/>
        </w:rPr>
      </w:pPr>
      <w:r w:rsidRPr="00C72595">
        <w:rPr>
          <w:rFonts w:cstheme="minorHAnsi"/>
        </w:rPr>
        <w:t xml:space="preserve">Doug </w:t>
      </w:r>
      <w:proofErr w:type="spellStart"/>
      <w:r w:rsidRPr="00C72595">
        <w:rPr>
          <w:rFonts w:cstheme="minorHAnsi"/>
        </w:rPr>
        <w:t>Schildknecht</w:t>
      </w:r>
      <w:proofErr w:type="spellEnd"/>
      <w:r w:rsidRPr="00C72595">
        <w:rPr>
          <w:rFonts w:cstheme="minorHAnsi"/>
        </w:rPr>
        <w:t xml:space="preserve">, chairman of the Personnel Committee, </w:t>
      </w:r>
      <w:r w:rsidR="00C40AA4" w:rsidRPr="00C72595">
        <w:rPr>
          <w:rFonts w:cstheme="minorHAnsi"/>
        </w:rPr>
        <w:t xml:space="preserve">announced Dr. Rodney Hammer, Director of Missions, </w:t>
      </w:r>
      <w:r w:rsidR="005A417D" w:rsidRPr="00C72595">
        <w:rPr>
          <w:rFonts w:cstheme="minorHAnsi"/>
        </w:rPr>
        <w:t xml:space="preserve">will be </w:t>
      </w:r>
      <w:r w:rsidR="00632D98" w:rsidRPr="00C72595">
        <w:rPr>
          <w:rFonts w:cstheme="minorHAnsi"/>
        </w:rPr>
        <w:t xml:space="preserve">resigning from </w:t>
      </w:r>
      <w:r w:rsidR="005A417D" w:rsidRPr="00C72595">
        <w:rPr>
          <w:rFonts w:cstheme="minorHAnsi"/>
        </w:rPr>
        <w:t xml:space="preserve">the association to work full-time for REHOPE (formerly known as Restoration House of Greater Kansas City). </w:t>
      </w:r>
      <w:r w:rsidR="006823FF" w:rsidRPr="00C72595">
        <w:rPr>
          <w:rFonts w:cstheme="minorHAnsi"/>
        </w:rPr>
        <w:t xml:space="preserve">A motion was made to accept Dr. Hammer’s resignation. The motion was seconded. </w:t>
      </w:r>
      <w:r w:rsidR="00584998" w:rsidRPr="00C72595">
        <w:rPr>
          <w:rFonts w:cstheme="minorHAnsi"/>
        </w:rPr>
        <w:t>The m</w:t>
      </w:r>
      <w:r w:rsidR="006823FF" w:rsidRPr="00C72595">
        <w:rPr>
          <w:rFonts w:cstheme="minorHAnsi"/>
        </w:rPr>
        <w:t xml:space="preserve">otion was approved. </w:t>
      </w:r>
      <w:r w:rsidR="00584998" w:rsidRPr="00C72595">
        <w:rPr>
          <w:rFonts w:cstheme="minorHAnsi"/>
        </w:rPr>
        <w:t xml:space="preserve">A second motion was made to appoint Gregg Boll as interim/acting Director of Missions. </w:t>
      </w:r>
      <w:r w:rsidR="00C87380" w:rsidRPr="00C72595">
        <w:rPr>
          <w:rFonts w:cstheme="minorHAnsi"/>
        </w:rPr>
        <w:t>This motion was seconded. All approve, and the motion carries.</w:t>
      </w:r>
    </w:p>
    <w:p w14:paraId="18586511" w14:textId="737EEAD8" w:rsidR="00241ED5" w:rsidRPr="00241ED5" w:rsidRDefault="00DB7A27" w:rsidP="00241ED5">
      <w:pPr>
        <w:widowControl w:val="0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C72595">
        <w:rPr>
          <w:rFonts w:cstheme="minorHAnsi"/>
        </w:rPr>
        <w:t>The following individuals were presented as members of the Executive Direct Search Committee, i</w:t>
      </w:r>
      <w:r w:rsidR="009E4A33" w:rsidRPr="00C72595">
        <w:rPr>
          <w:rFonts w:cstheme="minorHAnsi"/>
        </w:rPr>
        <w:t>n accordance with our Bylaws 7.1.</w:t>
      </w:r>
      <w:r w:rsidR="00B55FE5" w:rsidRPr="00C72595">
        <w:rPr>
          <w:rFonts w:cstheme="minorHAnsi"/>
        </w:rPr>
        <w:t xml:space="preserve">3: </w:t>
      </w:r>
      <w:r w:rsidR="00241ED5" w:rsidRPr="00241ED5">
        <w:rPr>
          <w:rFonts w:eastAsia="Times New Roman" w:cstheme="minorHAnsi"/>
          <w:color w:val="000000"/>
          <w:kern w:val="28"/>
          <w:sz w:val="20"/>
          <w:szCs w:val="20"/>
          <w14:cntxtAlts/>
        </w:rPr>
        <w:t> </w:t>
      </w:r>
    </w:p>
    <w:p w14:paraId="1229EFC1" w14:textId="77777777" w:rsidR="00241ED5" w:rsidRPr="00241ED5" w:rsidRDefault="00241ED5" w:rsidP="00241ED5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241ED5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Search Committee</w:t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: When the Director of Mission’s position is or will become </w:t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  <w:t xml:space="preserve">vacant, the Moderator, in consultation with the Moderator –Elect and the chairman of </w:t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  <w:t xml:space="preserve">the Personnel Committee, shall appoint a special committee (“Search Committee”) of </w:t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  <w:t>eight persons to be approved by the Administrative Committee. The Search Committee</w:t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  <w:t xml:space="preserve">shall nominate a person to fill the vacant position and present the nominee’s name, </w:t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  <w:t xml:space="preserve">recommended compensation, and other terms of employment to the Association for </w:t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  <w:t>approval.</w:t>
      </w:r>
    </w:p>
    <w:p w14:paraId="6DDF89E4" w14:textId="77777777" w:rsidR="00241ED5" w:rsidRPr="00241ED5" w:rsidRDefault="00241ED5" w:rsidP="00241ED5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41ED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 </w:t>
      </w:r>
    </w:p>
    <w:p w14:paraId="33B9D44F" w14:textId="636EBB00" w:rsidR="00241ED5" w:rsidRPr="00C72595" w:rsidRDefault="00C72595" w:rsidP="00C7259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28"/>
          <w14:cntxtAlts/>
        </w:rPr>
      </w:pPr>
      <w:r w:rsidRPr="00C72595">
        <w:rPr>
          <w:rFonts w:eastAsia="Times New Roman" w:cstheme="minorHAnsi"/>
          <w:color w:val="000000"/>
          <w:kern w:val="28"/>
          <w14:cntxtAlts/>
        </w:rPr>
        <w:t>Carson Conover, Life Connection</w:t>
      </w:r>
    </w:p>
    <w:p w14:paraId="2A08E504" w14:textId="43414AEE" w:rsidR="00C72595" w:rsidRPr="00C72595" w:rsidRDefault="00C72595" w:rsidP="00C7259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28"/>
          <w14:cntxtAlts/>
        </w:rPr>
      </w:pPr>
      <w:r w:rsidRPr="00C72595">
        <w:rPr>
          <w:rFonts w:eastAsia="Times New Roman" w:cstheme="minorHAnsi"/>
          <w:color w:val="000000"/>
          <w:kern w:val="28"/>
          <w14:cntxtAlts/>
        </w:rPr>
        <w:t>Scott Flippin, Sycamore Hills</w:t>
      </w:r>
    </w:p>
    <w:p w14:paraId="3AE46746" w14:textId="68C19B26" w:rsidR="00C72595" w:rsidRPr="00C72595" w:rsidRDefault="00C72595" w:rsidP="00C7259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28"/>
          <w14:cntxtAlts/>
        </w:rPr>
      </w:pPr>
      <w:r w:rsidRPr="00C72595">
        <w:rPr>
          <w:rFonts w:eastAsia="Times New Roman" w:cstheme="minorHAnsi"/>
          <w:color w:val="000000"/>
          <w:kern w:val="28"/>
          <w14:cntxtAlts/>
        </w:rPr>
        <w:t>Gary Jones, Testimony (formerly South Kansas City)</w:t>
      </w:r>
    </w:p>
    <w:p w14:paraId="6669E6DB" w14:textId="5B8EE3B7" w:rsidR="00C72595" w:rsidRPr="00C72595" w:rsidRDefault="00C72595" w:rsidP="00C7259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28"/>
          <w14:cntxtAlts/>
        </w:rPr>
      </w:pPr>
      <w:r w:rsidRPr="00C72595">
        <w:rPr>
          <w:rFonts w:eastAsia="Times New Roman" w:cstheme="minorHAnsi"/>
          <w:color w:val="000000"/>
          <w:kern w:val="28"/>
          <w14:cntxtAlts/>
        </w:rPr>
        <w:t>Welby Jones, Sterling Acres</w:t>
      </w:r>
    </w:p>
    <w:p w14:paraId="6349B076" w14:textId="3ECB99ED" w:rsidR="00C72595" w:rsidRPr="00C72595" w:rsidRDefault="00C72595" w:rsidP="00C7259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28"/>
          <w14:cntxtAlts/>
        </w:rPr>
      </w:pPr>
      <w:r w:rsidRPr="00C72595">
        <w:rPr>
          <w:rFonts w:eastAsia="Times New Roman" w:cstheme="minorHAnsi"/>
          <w:color w:val="000000"/>
          <w:kern w:val="28"/>
          <w14:cntxtAlts/>
        </w:rPr>
        <w:t>Luis Mendoza, Palabra Viva</w:t>
      </w:r>
    </w:p>
    <w:p w14:paraId="23DCEED1" w14:textId="2DBD4B59" w:rsidR="00C72595" w:rsidRPr="00C72595" w:rsidRDefault="00C72595" w:rsidP="00C7259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28"/>
          <w14:cntxtAlts/>
        </w:rPr>
      </w:pPr>
      <w:r w:rsidRPr="00C72595">
        <w:rPr>
          <w:rFonts w:eastAsia="Times New Roman" w:cstheme="minorHAnsi"/>
          <w:color w:val="000000"/>
          <w:kern w:val="28"/>
          <w14:cntxtAlts/>
        </w:rPr>
        <w:t>Alan Shelby, Harvest</w:t>
      </w:r>
    </w:p>
    <w:p w14:paraId="52006D86" w14:textId="57C9C5C2" w:rsidR="00C72595" w:rsidRPr="00C72595" w:rsidRDefault="00C72595" w:rsidP="00C7259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28"/>
          <w14:cntxtAlts/>
        </w:rPr>
      </w:pPr>
      <w:r w:rsidRPr="00C72595">
        <w:rPr>
          <w:rFonts w:eastAsia="Times New Roman" w:cstheme="minorHAnsi"/>
          <w:color w:val="000000"/>
          <w:kern w:val="28"/>
          <w14:cntxtAlts/>
        </w:rPr>
        <w:t>Jerry Tharp, Lone Jack First</w:t>
      </w:r>
    </w:p>
    <w:p w14:paraId="72B4893A" w14:textId="1FE72AE3" w:rsidR="00C72595" w:rsidRDefault="00C72595" w:rsidP="00C7259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kern w:val="28"/>
          <w14:cntxtAlts/>
        </w:rPr>
      </w:pPr>
      <w:r w:rsidRPr="00C72595">
        <w:rPr>
          <w:rFonts w:eastAsia="Times New Roman" w:cstheme="minorHAnsi"/>
          <w:color w:val="000000"/>
          <w:kern w:val="28"/>
          <w14:cntxtAlts/>
        </w:rPr>
        <w:t>Larry Thomas, Connection Point</w:t>
      </w:r>
    </w:p>
    <w:p w14:paraId="0265197D" w14:textId="39E8C056" w:rsidR="00A83565" w:rsidRDefault="00A83565" w:rsidP="00A83565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14:cntxtAlts/>
        </w:rPr>
      </w:pPr>
    </w:p>
    <w:p w14:paraId="153DBF7C" w14:textId="719B8208" w:rsidR="00241ED5" w:rsidRPr="00241ED5" w:rsidRDefault="00017BC2" w:rsidP="00241ED5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547B7C">
        <w:rPr>
          <w:rFonts w:eastAsia="Times New Roman" w:cstheme="minorHAnsi"/>
          <w:color w:val="000000"/>
          <w:kern w:val="28"/>
          <w14:cntxtAlts/>
        </w:rPr>
        <w:t xml:space="preserve">These individuals were prayed over, as they begin the task of </w:t>
      </w:r>
      <w:r w:rsidR="00547B7C" w:rsidRPr="00547B7C">
        <w:rPr>
          <w:rFonts w:eastAsia="Times New Roman" w:cstheme="minorHAnsi"/>
          <w:color w:val="000000"/>
          <w:kern w:val="28"/>
          <w14:cntxtAlts/>
        </w:rPr>
        <w:t xml:space="preserve">choosing the association’s next Director. </w:t>
      </w:r>
      <w:r w:rsidR="00241ED5" w:rsidRPr="00241ED5">
        <w:rPr>
          <w:rFonts w:eastAsia="Times New Roman" w:cstheme="minorHAnsi"/>
          <w:color w:val="000000"/>
          <w:kern w:val="28"/>
          <w:sz w:val="20"/>
          <w:szCs w:val="20"/>
          <w14:cntxtAlts/>
        </w:rPr>
        <w:t> </w:t>
      </w:r>
    </w:p>
    <w:p w14:paraId="2CEED744" w14:textId="7CE7AA9F" w:rsidR="00C87380" w:rsidRPr="00547B7C" w:rsidRDefault="00C87380" w:rsidP="008830DA">
      <w:pPr>
        <w:widowControl w:val="0"/>
        <w:rPr>
          <w:rFonts w:cstheme="minorHAnsi"/>
        </w:rPr>
      </w:pPr>
    </w:p>
    <w:p w14:paraId="453CF101" w14:textId="122B90F7" w:rsidR="008830DA" w:rsidRPr="00547B7C" w:rsidRDefault="008830DA" w:rsidP="008830DA">
      <w:pPr>
        <w:widowControl w:val="0"/>
        <w:rPr>
          <w:rFonts w:cstheme="minorHAnsi"/>
        </w:rPr>
      </w:pPr>
      <w:r w:rsidRPr="00547B7C">
        <w:rPr>
          <w:rFonts w:cstheme="minorHAnsi"/>
        </w:rPr>
        <w:t>The meeting was adjourned.</w:t>
      </w:r>
    </w:p>
    <w:p w14:paraId="2C651BF6" w14:textId="77777777" w:rsidR="001F08F7" w:rsidRPr="00547B7C" w:rsidRDefault="001F08F7" w:rsidP="008830DA">
      <w:pPr>
        <w:widowControl w:val="0"/>
        <w:rPr>
          <w:rFonts w:cstheme="minorHAnsi"/>
        </w:rPr>
      </w:pPr>
    </w:p>
    <w:p w14:paraId="717D24AC" w14:textId="41D54589" w:rsidR="008830DA" w:rsidRPr="00547B7C" w:rsidRDefault="008830DA" w:rsidP="008830DA">
      <w:pPr>
        <w:widowControl w:val="0"/>
        <w:rPr>
          <w:rFonts w:cstheme="minorHAnsi"/>
        </w:rPr>
      </w:pPr>
      <w:r w:rsidRPr="00547B7C">
        <w:rPr>
          <w:rFonts w:cstheme="minorHAnsi"/>
        </w:rPr>
        <w:t>Respectfully submitted,</w:t>
      </w:r>
    </w:p>
    <w:p w14:paraId="2DD96965" w14:textId="7DE1F7D5" w:rsidR="008830DA" w:rsidRPr="00547B7C" w:rsidRDefault="00547B7C" w:rsidP="008830DA">
      <w:pPr>
        <w:widowControl w:val="0"/>
        <w:rPr>
          <w:rFonts w:cstheme="minorHAnsi"/>
        </w:rPr>
      </w:pPr>
      <w:r w:rsidRPr="00547B7C">
        <w:rPr>
          <w:rFonts w:cstheme="minorHAnsi"/>
        </w:rPr>
        <w:t>Amy Cox</w:t>
      </w:r>
      <w:r w:rsidR="008830DA" w:rsidRPr="00547B7C">
        <w:rPr>
          <w:rFonts w:cstheme="minorHAnsi"/>
        </w:rPr>
        <w:t>, Clerk</w:t>
      </w:r>
    </w:p>
    <w:p w14:paraId="66CBD037" w14:textId="33FFB9F4" w:rsidR="008830DA" w:rsidRPr="00547B7C" w:rsidRDefault="008830DA">
      <w:pPr>
        <w:rPr>
          <w:rFonts w:cstheme="minorHAnsi"/>
        </w:rPr>
      </w:pPr>
      <w:r w:rsidRPr="00547B7C">
        <w:rPr>
          <w:rFonts w:cstheme="minorHAnsi"/>
        </w:rPr>
        <w:br w:type="page"/>
      </w:r>
    </w:p>
    <w:p w14:paraId="598647C7" w14:textId="59DB0928" w:rsidR="008830DA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object w:dxaOrig="1440" w:dyaOrig="1440" w14:anchorId="2551D1D9">
          <v:rect id="_x0000_s1029" style="position:absolute;margin-left:-42.15pt;margin-top:-20.45pt;width:531.75pt;height:688.15pt;z-index:251664384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Acrobat.Document.DC" ShapeID="_x0000_s1029" DrawAspect="Content" ObjectID="_1732446316" r:id="rId6"/>
        </w:object>
      </w:r>
      <w:r w:rsidR="008830DA">
        <w:rPr>
          <w:sz w:val="24"/>
          <w:szCs w:val="24"/>
        </w:rPr>
        <w:br w:type="page"/>
      </w:r>
    </w:p>
    <w:p w14:paraId="4DA5202B" w14:textId="433B187F" w:rsidR="008830DA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object w:dxaOrig="1440" w:dyaOrig="1440" w14:anchorId="0D76C4B5">
          <v:rect id="_x0000_s1030" style="position:absolute;margin-left:-28.65pt;margin-top:-.75pt;width:525.05pt;height:679.5pt;z-index:251666432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Acrobat.Document.DC" ShapeID="_x0000_s1030" DrawAspect="Content" ObjectID="_1732446317" r:id="rId8"/>
        </w:object>
      </w:r>
      <w:r w:rsidR="008830DA">
        <w:rPr>
          <w:sz w:val="24"/>
          <w:szCs w:val="24"/>
        </w:rPr>
        <w:br w:type="page"/>
      </w:r>
    </w:p>
    <w:p w14:paraId="421F75A3" w14:textId="05680ECF" w:rsidR="008830DA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object w:dxaOrig="1440" w:dyaOrig="1440" w14:anchorId="02BCCFCA">
          <v:rect id="_x0000_s1031" style="position:absolute;margin-left:-14.1pt;margin-top:-21.2pt;width:495pt;height:640.6pt;z-index:251668480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Acrobat.Document.DC" ShapeID="_x0000_s1031" DrawAspect="Content" ObjectID="_1732446318" r:id="rId10"/>
        </w:object>
      </w:r>
      <w:r w:rsidR="008830DA">
        <w:rPr>
          <w:sz w:val="24"/>
          <w:szCs w:val="24"/>
        </w:rPr>
        <w:br w:type="page"/>
      </w:r>
    </w:p>
    <w:p w14:paraId="41063AC5" w14:textId="55CE6664" w:rsidR="009B5A02" w:rsidRPr="009B5A02" w:rsidRDefault="00000000" w:rsidP="008830DA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object w:dxaOrig="1440" w:dyaOrig="1440" w14:anchorId="3C52A195">
          <v:rect id="_x0000_s1032" style="position:absolute;margin-left:39.15pt;margin-top:268.7pt;width:459pt;height:594pt;z-index:251670528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Acrobat.Document.DC" ShapeID="_x0000_s1032" DrawAspect="Content" ObjectID="_1732446319" r:id="rId12"/>
        </w:object>
      </w:r>
      <w:r>
        <w:rPr>
          <w:sz w:val="24"/>
          <w:szCs w:val="24"/>
        </w:rPr>
        <w:object w:dxaOrig="1440" w:dyaOrig="1440" w14:anchorId="576C589F">
          <v:rect id="_x0000_s1027" style="position:absolute;margin-left:0;margin-top:-27.35pt;width:453pt;height:549.35pt;z-index:251660288" o:preferrelative="t" filled="f" stroked="f" insetpen="t" o:cliptowrap="t">
            <v:imagedata r:id="rId13" o:title=""/>
            <v:path o:extrusionok="f"/>
            <o:lock v:ext="edit" aspectratio="t"/>
          </v:rect>
          <o:OLEObject Type="Embed" ProgID="Acrobat.Document.DC" ShapeID="_x0000_s1027" DrawAspect="Content" ObjectID="_1732446320" r:id="rId14"/>
        </w:object>
      </w:r>
    </w:p>
    <w:sectPr w:rsidR="009B5A02" w:rsidRPr="009B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06F27"/>
    <w:multiLevelType w:val="hybridMultilevel"/>
    <w:tmpl w:val="E84A23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3989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02"/>
    <w:rsid w:val="00017BC2"/>
    <w:rsid w:val="000A3B0B"/>
    <w:rsid w:val="000E377B"/>
    <w:rsid w:val="00102E72"/>
    <w:rsid w:val="001A120B"/>
    <w:rsid w:val="001F08F7"/>
    <w:rsid w:val="00222B0F"/>
    <w:rsid w:val="00241ED5"/>
    <w:rsid w:val="00547B7C"/>
    <w:rsid w:val="00563139"/>
    <w:rsid w:val="00584998"/>
    <w:rsid w:val="005A417D"/>
    <w:rsid w:val="00632D98"/>
    <w:rsid w:val="006823FF"/>
    <w:rsid w:val="006D7DE8"/>
    <w:rsid w:val="007947D7"/>
    <w:rsid w:val="007B4F0C"/>
    <w:rsid w:val="00853FF6"/>
    <w:rsid w:val="008830DA"/>
    <w:rsid w:val="008E10FE"/>
    <w:rsid w:val="00934502"/>
    <w:rsid w:val="009B5A02"/>
    <w:rsid w:val="009E4A33"/>
    <w:rsid w:val="00A54191"/>
    <w:rsid w:val="00A56375"/>
    <w:rsid w:val="00A83565"/>
    <w:rsid w:val="00B55FE5"/>
    <w:rsid w:val="00BD3171"/>
    <w:rsid w:val="00BE6D06"/>
    <w:rsid w:val="00C40AA4"/>
    <w:rsid w:val="00C72595"/>
    <w:rsid w:val="00C87380"/>
    <w:rsid w:val="00C94EC8"/>
    <w:rsid w:val="00CF4D58"/>
    <w:rsid w:val="00DB7A27"/>
    <w:rsid w:val="00F00B6D"/>
    <w:rsid w:val="00F62B3B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659E307"/>
  <w15:chartTrackingRefBased/>
  <w15:docId w15:val="{876E1BDC-9A62-4999-A0DE-B434B1E5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Hutton</dc:creator>
  <cp:keywords/>
  <dc:description/>
  <cp:lastModifiedBy>Amy Cox</cp:lastModifiedBy>
  <cp:revision>34</cp:revision>
  <dcterms:created xsi:type="dcterms:W3CDTF">2022-12-13T19:35:00Z</dcterms:created>
  <dcterms:modified xsi:type="dcterms:W3CDTF">2022-12-13T20:16:00Z</dcterms:modified>
</cp:coreProperties>
</file>